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A6" w:rsidRDefault="00096BA6" w:rsidP="00096BA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количество детей, оздоровившихся в </w:t>
      </w:r>
      <w:r w:rsidRPr="006C40CB">
        <w:rPr>
          <w:sz w:val="30"/>
          <w:szCs w:val="30"/>
        </w:rPr>
        <w:t>учреждении образования «Национальный детский образовательно-оздоровительный центр «Зубренок»</w:t>
      </w:r>
      <w:r>
        <w:rPr>
          <w:sz w:val="30"/>
          <w:szCs w:val="30"/>
        </w:rPr>
        <w:t xml:space="preserve"> в 2017 году от Гродненской области</w:t>
      </w:r>
    </w:p>
    <w:p w:rsidR="00096BA6" w:rsidRDefault="00096BA6" w:rsidP="00E12821">
      <w:pPr>
        <w:jc w:val="both"/>
        <w:rPr>
          <w:rFonts w:cs="Times New Roman"/>
          <w:szCs w:val="28"/>
        </w:rPr>
      </w:pPr>
    </w:p>
    <w:p w:rsidR="00A6380C" w:rsidRDefault="00E12821" w:rsidP="00096BA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2017 году велась работа по формированию детских групп, направляемых на отдых и оздоровление в УО НДЦ «Зубренок». </w:t>
      </w:r>
      <w:r w:rsidR="00A802A6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а высокие достижения в учебной и общественной работе </w:t>
      </w:r>
      <w:r w:rsidR="00A802A6">
        <w:rPr>
          <w:rFonts w:cs="Times New Roman"/>
          <w:szCs w:val="28"/>
        </w:rPr>
        <w:t xml:space="preserve"> были </w:t>
      </w:r>
      <w:r>
        <w:rPr>
          <w:rFonts w:cs="Times New Roman"/>
          <w:szCs w:val="28"/>
        </w:rPr>
        <w:t xml:space="preserve">поощрены направлениями в НДЦ «Зубренок» </w:t>
      </w:r>
      <w:r w:rsidRPr="00E12821">
        <w:rPr>
          <w:rFonts w:cs="Times New Roman"/>
          <w:szCs w:val="28"/>
        </w:rPr>
        <w:t>1208 учащихся</w:t>
      </w:r>
      <w:r>
        <w:rPr>
          <w:rFonts w:cs="Times New Roman"/>
          <w:szCs w:val="28"/>
        </w:rPr>
        <w:t xml:space="preserve"> Гродненской области. </w:t>
      </w:r>
      <w:r w:rsidRPr="007B7A3A">
        <w:rPr>
          <w:rFonts w:cs="Times New Roman"/>
          <w:szCs w:val="28"/>
        </w:rPr>
        <w:t xml:space="preserve">Наибольшее количество учащихся отправлено </w:t>
      </w:r>
      <w:r w:rsidRPr="00270C62">
        <w:rPr>
          <w:rFonts w:cs="Times New Roman"/>
          <w:szCs w:val="28"/>
        </w:rPr>
        <w:t xml:space="preserve">на оздоровление </w:t>
      </w:r>
      <w:r w:rsidRPr="00DC31F8">
        <w:rPr>
          <w:rFonts w:cs="Times New Roman"/>
          <w:szCs w:val="28"/>
        </w:rPr>
        <w:t>из Октябрьского и Ленинского районов г</w:t>
      </w:r>
      <w:proofErr w:type="gramStart"/>
      <w:r w:rsidRPr="00DC31F8">
        <w:rPr>
          <w:rFonts w:cs="Times New Roman"/>
          <w:szCs w:val="28"/>
        </w:rPr>
        <w:t>.Г</w:t>
      </w:r>
      <w:proofErr w:type="gramEnd"/>
      <w:r w:rsidRPr="00DC31F8">
        <w:rPr>
          <w:rFonts w:cs="Times New Roman"/>
          <w:szCs w:val="28"/>
        </w:rPr>
        <w:t xml:space="preserve">родно, а также Лидского, Гродненского, </w:t>
      </w:r>
      <w:proofErr w:type="spellStart"/>
      <w:r>
        <w:rPr>
          <w:rFonts w:cs="Times New Roman"/>
          <w:szCs w:val="28"/>
        </w:rPr>
        <w:t>Ошмянского</w:t>
      </w:r>
      <w:proofErr w:type="spellEnd"/>
      <w:r>
        <w:rPr>
          <w:rFonts w:cs="Times New Roman"/>
          <w:szCs w:val="28"/>
        </w:rPr>
        <w:t xml:space="preserve">, Волковысского, Мостовского </w:t>
      </w:r>
      <w:r w:rsidRPr="00DC31F8">
        <w:rPr>
          <w:rFonts w:cs="Times New Roman"/>
          <w:szCs w:val="28"/>
        </w:rPr>
        <w:t>районов.</w:t>
      </w:r>
    </w:p>
    <w:p w:rsidR="00096BA6" w:rsidRDefault="00096BA6" w:rsidP="00096BA6">
      <w:pPr>
        <w:ind w:firstLine="567"/>
        <w:jc w:val="both"/>
        <w:rPr>
          <w:rFonts w:cs="Times New Roman"/>
          <w:szCs w:val="28"/>
        </w:rPr>
      </w:pPr>
      <w:r w:rsidRPr="00096BA6">
        <w:rPr>
          <w:rFonts w:cs="Times New Roman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51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859"/>
        <w:gridCol w:w="776"/>
      </w:tblGrid>
      <w:tr w:rsidR="00096BA6" w:rsidRPr="008F5D7F" w:rsidTr="00482A03">
        <w:trPr>
          <w:trHeight w:val="36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Берестовицкий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96BA6" w:rsidRPr="008F5D7F" w:rsidTr="00482A03">
        <w:trPr>
          <w:trHeight w:val="28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096BA6" w:rsidRPr="008F5D7F" w:rsidTr="00482A03">
        <w:trPr>
          <w:trHeight w:val="31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096BA6" w:rsidRPr="008F5D7F" w:rsidTr="00482A03">
        <w:trPr>
          <w:trHeight w:val="39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Гродненский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096BA6" w:rsidRPr="008F5D7F" w:rsidTr="00482A03">
        <w:trPr>
          <w:trHeight w:val="34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096BA6" w:rsidRPr="008F5D7F" w:rsidTr="00482A03">
        <w:trPr>
          <w:trHeight w:val="33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Зельвенский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96BA6" w:rsidRPr="008F5D7F" w:rsidTr="00482A03">
        <w:trPr>
          <w:trHeight w:val="39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Ивьевский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096BA6" w:rsidRPr="008F5D7F" w:rsidTr="00482A03">
        <w:trPr>
          <w:trHeight w:val="33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96BA6" w:rsidRPr="008F5D7F" w:rsidTr="00482A03">
        <w:trPr>
          <w:trHeight w:val="34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96BA6" w:rsidRPr="008F5D7F" w:rsidTr="00482A03">
        <w:trPr>
          <w:trHeight w:val="31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Лидский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096BA6" w:rsidRPr="008F5D7F" w:rsidTr="00482A03">
        <w:trPr>
          <w:trHeight w:val="34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096BA6" w:rsidRPr="008F5D7F" w:rsidTr="00482A03">
        <w:trPr>
          <w:trHeight w:val="34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096BA6" w:rsidRPr="008F5D7F" w:rsidTr="00482A03">
        <w:trPr>
          <w:trHeight w:val="30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096BA6" w:rsidRPr="008F5D7F" w:rsidTr="00482A03">
        <w:trPr>
          <w:trHeight w:val="31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96BA6" w:rsidRPr="008F5D7F" w:rsidTr="00482A03">
        <w:trPr>
          <w:trHeight w:val="31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Ошмянский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096BA6" w:rsidRPr="008F5D7F" w:rsidTr="00482A03">
        <w:trPr>
          <w:trHeight w:val="33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Свислочский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96BA6" w:rsidRPr="008F5D7F" w:rsidTr="00482A03">
        <w:trPr>
          <w:trHeight w:val="33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Слонимский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096BA6" w:rsidRPr="008F5D7F" w:rsidTr="00482A03">
        <w:trPr>
          <w:trHeight w:val="345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Сморгонский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096BA6" w:rsidRPr="008F5D7F" w:rsidTr="00482A03">
        <w:trPr>
          <w:trHeight w:val="360"/>
        </w:trPr>
        <w:tc>
          <w:tcPr>
            <w:tcW w:w="496" w:type="dxa"/>
            <w:shd w:val="clear" w:color="auto" w:fill="auto"/>
            <w:hideMark/>
          </w:tcPr>
          <w:p w:rsidR="00096BA6" w:rsidRPr="008F5D7F" w:rsidRDefault="00096BA6" w:rsidP="00482A0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9" w:type="dxa"/>
            <w:shd w:val="clear" w:color="auto" w:fill="auto"/>
            <w:hideMark/>
          </w:tcPr>
          <w:p w:rsidR="00096BA6" w:rsidRPr="008F5D7F" w:rsidRDefault="00096BA6" w:rsidP="00482A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8F5D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96BA6" w:rsidRPr="00096BA6" w:rsidTr="00482A03">
        <w:trPr>
          <w:trHeight w:val="770"/>
        </w:trPr>
        <w:tc>
          <w:tcPr>
            <w:tcW w:w="4355" w:type="dxa"/>
            <w:gridSpan w:val="2"/>
            <w:shd w:val="clear" w:color="auto" w:fill="auto"/>
            <w:hideMark/>
          </w:tcPr>
          <w:p w:rsidR="00096BA6" w:rsidRPr="008F5D7F" w:rsidRDefault="00096BA6" w:rsidP="00482A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D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от области:</w:t>
            </w:r>
          </w:p>
        </w:tc>
        <w:tc>
          <w:tcPr>
            <w:tcW w:w="776" w:type="dxa"/>
          </w:tcPr>
          <w:p w:rsidR="00096BA6" w:rsidRPr="00096BA6" w:rsidRDefault="00096BA6" w:rsidP="00482A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BA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1208</w:t>
            </w:r>
          </w:p>
        </w:tc>
      </w:tr>
    </w:tbl>
    <w:p w:rsidR="00E12821" w:rsidRDefault="00E12821"/>
    <w:sectPr w:rsidR="00E12821" w:rsidSect="00096BA6">
      <w:pgSz w:w="11907" w:h="16839" w:code="9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5D7F"/>
    <w:rsid w:val="00060128"/>
    <w:rsid w:val="00096BA6"/>
    <w:rsid w:val="003104C7"/>
    <w:rsid w:val="003135DD"/>
    <w:rsid w:val="00374761"/>
    <w:rsid w:val="003C63E7"/>
    <w:rsid w:val="00495B3C"/>
    <w:rsid w:val="004D1051"/>
    <w:rsid w:val="004E3514"/>
    <w:rsid w:val="00592230"/>
    <w:rsid w:val="005B3320"/>
    <w:rsid w:val="00636F79"/>
    <w:rsid w:val="006665EE"/>
    <w:rsid w:val="00696CAA"/>
    <w:rsid w:val="007C5F46"/>
    <w:rsid w:val="007F6BAD"/>
    <w:rsid w:val="008F5D7F"/>
    <w:rsid w:val="00983D75"/>
    <w:rsid w:val="00A6380C"/>
    <w:rsid w:val="00A802A6"/>
    <w:rsid w:val="00AF68A3"/>
    <w:rsid w:val="00BE21B7"/>
    <w:rsid w:val="00C62998"/>
    <w:rsid w:val="00D2237C"/>
    <w:rsid w:val="00D76CC6"/>
    <w:rsid w:val="00DD11F2"/>
    <w:rsid w:val="00E12821"/>
    <w:rsid w:val="00E453A2"/>
    <w:rsid w:val="00EA0815"/>
    <w:rsid w:val="00F00CAD"/>
    <w:rsid w:val="00F3353E"/>
    <w:rsid w:val="00F920B3"/>
    <w:rsid w:val="00FC0261"/>
    <w:rsid w:val="00F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Лист1!$B$1:$B$19</c:f>
              <c:strCache>
                <c:ptCount val="19"/>
                <c:pt idx="0">
                  <c:v>Берестовицкий р-н</c:v>
                </c:pt>
                <c:pt idx="1">
                  <c:v>Волковысский район</c:v>
                </c:pt>
                <c:pt idx="2">
                  <c:v>Вороновский район</c:v>
                </c:pt>
                <c:pt idx="3">
                  <c:v>Гродненский район</c:v>
                </c:pt>
                <c:pt idx="4">
                  <c:v>Дятловский район</c:v>
                </c:pt>
                <c:pt idx="5">
                  <c:v>Зельвенский район</c:v>
                </c:pt>
                <c:pt idx="6">
                  <c:v>Ивьевский район</c:v>
                </c:pt>
                <c:pt idx="7">
                  <c:v>Кореличский район</c:v>
                </c:pt>
                <c:pt idx="8">
                  <c:v>Ленинский  район</c:v>
                </c:pt>
                <c:pt idx="9">
                  <c:v>Лидский район</c:v>
                </c:pt>
                <c:pt idx="10">
                  <c:v>Мостовский район</c:v>
                </c:pt>
                <c:pt idx="11">
                  <c:v>Новогрудский район</c:v>
                </c:pt>
                <c:pt idx="12">
                  <c:v>Октябрьский район</c:v>
                </c:pt>
                <c:pt idx="13">
                  <c:v>Островецкий район</c:v>
                </c:pt>
                <c:pt idx="14">
                  <c:v>Ошмянский район</c:v>
                </c:pt>
                <c:pt idx="15">
                  <c:v>Свислочский район</c:v>
                </c:pt>
                <c:pt idx="16">
                  <c:v>Слонимский район</c:v>
                </c:pt>
                <c:pt idx="17">
                  <c:v>Сморгонский район</c:v>
                </c:pt>
                <c:pt idx="18">
                  <c:v>Щучинский район</c:v>
                </c:pt>
              </c:strCache>
            </c:strRef>
          </c:cat>
          <c:val>
            <c:numRef>
              <c:f>Лист1!$C$1:$C$19</c:f>
              <c:numCache>
                <c:formatCode>General</c:formatCode>
                <c:ptCount val="19"/>
                <c:pt idx="0">
                  <c:v>24</c:v>
                </c:pt>
                <c:pt idx="1">
                  <c:v>81</c:v>
                </c:pt>
                <c:pt idx="2">
                  <c:v>26</c:v>
                </c:pt>
                <c:pt idx="3">
                  <c:v>110</c:v>
                </c:pt>
                <c:pt idx="4">
                  <c:v>28</c:v>
                </c:pt>
                <c:pt idx="5">
                  <c:v>15</c:v>
                </c:pt>
                <c:pt idx="6">
                  <c:v>13</c:v>
                </c:pt>
                <c:pt idx="7">
                  <c:v>8</c:v>
                </c:pt>
                <c:pt idx="8">
                  <c:v>138</c:v>
                </c:pt>
                <c:pt idx="9">
                  <c:v>140</c:v>
                </c:pt>
                <c:pt idx="10">
                  <c:v>82</c:v>
                </c:pt>
                <c:pt idx="11">
                  <c:v>68</c:v>
                </c:pt>
                <c:pt idx="12">
                  <c:v>161</c:v>
                </c:pt>
                <c:pt idx="13">
                  <c:v>24</c:v>
                </c:pt>
                <c:pt idx="14">
                  <c:v>79</c:v>
                </c:pt>
                <c:pt idx="15">
                  <c:v>35</c:v>
                </c:pt>
                <c:pt idx="16">
                  <c:v>58</c:v>
                </c:pt>
                <c:pt idx="17">
                  <c:v>73</c:v>
                </c:pt>
                <c:pt idx="18">
                  <c:v>45</c:v>
                </c:pt>
              </c:numCache>
            </c:numRef>
          </c:val>
        </c:ser>
        <c:axId val="69337088"/>
        <c:axId val="69565440"/>
      </c:barChart>
      <c:valAx>
        <c:axId val="69565440"/>
        <c:scaling>
          <c:orientation val="minMax"/>
        </c:scaling>
        <c:axPos val="l"/>
        <c:majorGridlines/>
        <c:numFmt formatCode="General" sourceLinked="1"/>
        <c:tickLblPos val="nextTo"/>
        <c:crossAx val="69337088"/>
        <c:crosses val="autoZero"/>
        <c:crossBetween val="between"/>
      </c:valAx>
      <c:catAx>
        <c:axId val="69337088"/>
        <c:scaling>
          <c:orientation val="minMax"/>
        </c:scaling>
        <c:axPos val="b"/>
        <c:tickLblPos val="nextTo"/>
        <c:crossAx val="69565440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2018-01-12T07:34:00Z</dcterms:created>
  <dcterms:modified xsi:type="dcterms:W3CDTF">2018-01-12T08:29:00Z</dcterms:modified>
</cp:coreProperties>
</file>